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61C95D00" w:rsidR="00E5402F" w:rsidRPr="003C2E05" w:rsidRDefault="003E1FEE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</w:t>
      </w:r>
      <w:bookmarkStart w:id="0" w:name="_GoBack"/>
      <w:bookmarkEnd w:id="0"/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C808B6">
        <w:rPr>
          <w:rFonts w:ascii="Arial" w:hAnsi="Arial" w:cs="Arial"/>
          <w:b/>
          <w:bCs/>
          <w:noProof/>
          <w:color w:val="282A2E"/>
          <w:sz w:val="26"/>
          <w:szCs w:val="26"/>
        </w:rPr>
        <w:t>сентября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2069493F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C808B6">
        <w:rPr>
          <w:rFonts w:ascii="Arial" w:hAnsi="Arial" w:cs="Arial"/>
          <w:b/>
          <w:bCs/>
          <w:noProof/>
          <w:color w:val="363194"/>
          <w:sz w:val="32"/>
          <w:szCs w:val="32"/>
        </w:rPr>
        <w:t>ИЮЛ</w:t>
      </w:r>
      <w:r w:rsidR="00756F45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E77577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CA1678">
        <w:rPr>
          <w:rFonts w:ascii="Arial" w:hAnsi="Arial" w:cs="Arial"/>
          <w:b/>
          <w:bCs/>
          <w:noProof/>
          <w:color w:val="363194"/>
          <w:sz w:val="32"/>
          <w:szCs w:val="32"/>
        </w:rPr>
        <w:t>2024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8AC00B0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33BE0">
        <w:rPr>
          <w:rFonts w:ascii="Arial" w:hAnsi="Arial" w:cs="Arial"/>
          <w:b/>
          <w:bCs/>
          <w:color w:val="363194"/>
        </w:rPr>
        <w:t>О промышленном</w:t>
      </w:r>
      <w:r>
        <w:rPr>
          <w:rFonts w:ascii="Arial" w:hAnsi="Arial" w:cs="Arial"/>
          <w:b/>
          <w:bCs/>
          <w:color w:val="363194"/>
        </w:rPr>
        <w:t xml:space="preserve"> производстве в г. Севастополе</w:t>
      </w:r>
      <w:r w:rsidRPr="00033BE0">
        <w:rPr>
          <w:rFonts w:ascii="Arial" w:hAnsi="Arial" w:cs="Arial"/>
          <w:b/>
          <w:bCs/>
          <w:color w:val="363194"/>
          <w:vertAlign w:val="superscript"/>
        </w:rPr>
        <w:t>1</w:t>
      </w:r>
      <w:r w:rsidR="008C4F77" w:rsidRPr="008C4F77">
        <w:rPr>
          <w:rFonts w:ascii="Arial" w:hAnsi="Arial" w:cs="Arial"/>
          <w:b/>
          <w:bCs/>
          <w:color w:val="363194"/>
          <w:vertAlign w:val="superscript"/>
        </w:rPr>
        <w:t>)</w:t>
      </w:r>
    </w:p>
    <w:p w14:paraId="605150C5" w14:textId="77777777" w:rsidR="00F2338E" w:rsidRDefault="00F2338E" w:rsidP="00033BE0">
      <w:pPr>
        <w:ind w:firstLine="567"/>
        <w:jc w:val="both"/>
        <w:rPr>
          <w:rFonts w:ascii="Arial" w:hAnsi="Arial" w:cs="Arial"/>
          <w:color w:val="282A2E"/>
        </w:rPr>
      </w:pPr>
    </w:p>
    <w:p w14:paraId="2A94734E" w14:textId="4BBB7C93" w:rsidR="00F2338E" w:rsidRPr="00F2338E" w:rsidRDefault="00F2338E" w:rsidP="00882E19">
      <w:pPr>
        <w:pStyle w:val="ac"/>
        <w:suppressAutoHyphens/>
        <w:spacing w:after="240"/>
        <w:ind w:firstLine="567"/>
        <w:jc w:val="both"/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</w:pP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За </w:t>
      </w:r>
      <w:r w:rsidR="00050713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июл</w:t>
      </w:r>
      <w:r w:rsidR="00762D5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ь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 2024 года индекс промышленного производства в г. Севастополе по сравнению </w:t>
      </w:r>
      <w:r w:rsidR="00B12F54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br/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с аналогичным периодом 2023 года составил </w:t>
      </w:r>
      <w:r w:rsidR="00050713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121,7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%, в том числе: </w:t>
      </w:r>
      <w:r w:rsidR="00050713"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в </w:t>
      </w:r>
      <w:r w:rsidR="00050713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добыче полезных ископаемых</w:t>
      </w:r>
      <w:r w:rsidR="00050713"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 – </w:t>
      </w:r>
      <w:r w:rsidR="00050713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93,7</w:t>
      </w:r>
      <w:r w:rsidR="00050713"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%,</w:t>
      </w:r>
      <w:r w:rsidR="00050713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 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в обрабатывающей промышленности – </w:t>
      </w:r>
      <w:r w:rsidR="00050713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133,8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%, обеспечении электрической энергией, газом и паром; кондиционировании воздуха – </w:t>
      </w:r>
      <w:r w:rsidR="00050713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112,0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050713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80,2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%.</w:t>
      </w:r>
    </w:p>
    <w:p w14:paraId="2E88BA93" w14:textId="77A18BB6" w:rsidR="00B53EB7" w:rsidRDefault="0061559E" w:rsidP="00B53EB7">
      <w:pPr>
        <w:spacing w:after="240"/>
        <w:ind w:firstLine="567"/>
        <w:jc w:val="both"/>
        <w:rPr>
          <w:rFonts w:ascii="Arial" w:hAnsi="Arial" w:cs="Arial"/>
          <w:color w:val="282A2E" w:themeColor="text1"/>
        </w:rPr>
      </w:pPr>
      <w:r w:rsidRPr="00564AE1">
        <w:rPr>
          <w:rFonts w:ascii="Arial" w:hAnsi="Arial" w:cs="Arial"/>
          <w:color w:val="282A2E" w:themeColor="text1"/>
        </w:rPr>
        <w:t>Объем отгруженных товаров собственного производства, выполненных работ и услуг собственными силами</w:t>
      </w:r>
      <w:r w:rsidRPr="00564AE1">
        <w:rPr>
          <w:rFonts w:ascii="Arial" w:hAnsi="Arial" w:cs="Arial"/>
          <w:color w:val="282A2E" w:themeColor="text1"/>
          <w:vertAlign w:val="superscript"/>
        </w:rPr>
        <w:t>2)</w:t>
      </w:r>
      <w:r w:rsidRPr="00564AE1">
        <w:rPr>
          <w:rFonts w:ascii="Arial" w:hAnsi="Arial" w:cs="Arial"/>
          <w:color w:val="282A2E" w:themeColor="text1"/>
        </w:rPr>
        <w:t xml:space="preserve"> (промышленное производство) в </w:t>
      </w:r>
      <w:r w:rsidR="001F1115">
        <w:rPr>
          <w:rFonts w:ascii="Arial" w:hAnsi="Arial" w:cs="Arial"/>
          <w:color w:val="282A2E" w:themeColor="text1"/>
        </w:rPr>
        <w:t>июл</w:t>
      </w:r>
      <w:r w:rsidR="00762D5E" w:rsidRPr="00564AE1">
        <w:rPr>
          <w:rFonts w:ascii="Arial" w:hAnsi="Arial" w:cs="Arial"/>
          <w:color w:val="282A2E" w:themeColor="text1"/>
        </w:rPr>
        <w:t>е</w:t>
      </w:r>
      <w:r w:rsidRPr="00564AE1">
        <w:rPr>
          <w:rFonts w:ascii="Arial" w:hAnsi="Arial" w:cs="Arial"/>
          <w:color w:val="282A2E" w:themeColor="text1"/>
        </w:rPr>
        <w:t xml:space="preserve"> 2024 года составил </w:t>
      </w:r>
      <w:r w:rsidR="001F1115">
        <w:rPr>
          <w:rFonts w:ascii="Arial" w:hAnsi="Arial" w:cs="Arial"/>
          <w:color w:val="282A2E" w:themeColor="text1"/>
        </w:rPr>
        <w:t>4895,4</w:t>
      </w:r>
      <w:r w:rsidRPr="00564AE1">
        <w:rPr>
          <w:rFonts w:ascii="Arial" w:hAnsi="Arial" w:cs="Arial"/>
          <w:color w:val="282A2E" w:themeColor="text1"/>
        </w:rPr>
        <w:t xml:space="preserve"> млн рублей. В секторе «Обрабатывающее</w:t>
      </w:r>
      <w:r w:rsidR="00B00828" w:rsidRPr="00564AE1">
        <w:rPr>
          <w:rFonts w:ascii="Arial" w:hAnsi="Arial" w:cs="Arial"/>
          <w:color w:val="282A2E" w:themeColor="text1"/>
        </w:rPr>
        <w:t xml:space="preserve"> производство» в </w:t>
      </w:r>
      <w:r w:rsidR="001F1115">
        <w:rPr>
          <w:rFonts w:ascii="Arial" w:hAnsi="Arial" w:cs="Arial"/>
          <w:color w:val="282A2E" w:themeColor="text1"/>
        </w:rPr>
        <w:t>июл</w:t>
      </w:r>
      <w:r w:rsidR="00762D5E" w:rsidRPr="00564AE1">
        <w:rPr>
          <w:rFonts w:ascii="Arial" w:hAnsi="Arial" w:cs="Arial"/>
          <w:color w:val="282A2E" w:themeColor="text1"/>
        </w:rPr>
        <w:t>е</w:t>
      </w:r>
      <w:r w:rsidR="00B00828" w:rsidRPr="00564AE1">
        <w:rPr>
          <w:rFonts w:ascii="Arial" w:hAnsi="Arial" w:cs="Arial"/>
          <w:color w:val="282A2E" w:themeColor="text1"/>
        </w:rPr>
        <w:t xml:space="preserve"> 2024 года</w:t>
      </w:r>
      <w:r w:rsidRPr="00564AE1">
        <w:rPr>
          <w:rFonts w:ascii="Arial" w:hAnsi="Arial" w:cs="Arial"/>
          <w:color w:val="282A2E" w:themeColor="text1"/>
        </w:rPr>
        <w:t xml:space="preserve"> было отгружено товаров собственного производства на </w:t>
      </w:r>
      <w:r w:rsidR="001F1115">
        <w:rPr>
          <w:rFonts w:ascii="Arial" w:hAnsi="Arial" w:cs="Arial"/>
          <w:color w:val="282A2E" w:themeColor="text1"/>
        </w:rPr>
        <w:t>2099,9</w:t>
      </w:r>
      <w:r w:rsidR="00F2338E" w:rsidRPr="00564AE1">
        <w:rPr>
          <w:rFonts w:ascii="Arial" w:hAnsi="Arial" w:cs="Arial"/>
          <w:color w:val="282A2E" w:themeColor="text1"/>
        </w:rPr>
        <w:t xml:space="preserve"> млн рублей (</w:t>
      </w:r>
      <w:r w:rsidR="001F1115">
        <w:rPr>
          <w:rFonts w:ascii="Arial" w:hAnsi="Arial" w:cs="Arial"/>
          <w:color w:val="282A2E" w:themeColor="text1"/>
        </w:rPr>
        <w:t>42,9</w:t>
      </w:r>
      <w:r w:rsidRPr="00564AE1">
        <w:rPr>
          <w:rFonts w:ascii="Arial" w:hAnsi="Arial" w:cs="Arial"/>
          <w:color w:val="282A2E" w:themeColor="text1"/>
        </w:rPr>
        <w:t xml:space="preserve">% от общего объёма промышленного производства). Лидирующую позицию среди обрабатывающих производств по объемам отгруженных товаров собственного производства занимает </w:t>
      </w:r>
      <w:r w:rsidR="001F1115">
        <w:rPr>
          <w:rFonts w:ascii="Arial" w:hAnsi="Arial" w:cs="Arial"/>
          <w:color w:val="282A2E" w:themeColor="text1"/>
        </w:rPr>
        <w:t xml:space="preserve">производство </w:t>
      </w:r>
      <w:r w:rsidR="001F1115" w:rsidRPr="00564AE1">
        <w:rPr>
          <w:rFonts w:ascii="Arial" w:hAnsi="Arial" w:cs="Arial"/>
          <w:color w:val="282A2E" w:themeColor="text1"/>
        </w:rPr>
        <w:t>пищевых продуктов</w:t>
      </w:r>
      <w:r w:rsidR="001F1115">
        <w:rPr>
          <w:rFonts w:ascii="Arial" w:hAnsi="Arial" w:cs="Arial"/>
          <w:color w:val="282A2E" w:themeColor="text1"/>
        </w:rPr>
        <w:t xml:space="preserve"> </w:t>
      </w:r>
      <w:r w:rsidR="001F1115" w:rsidRPr="00564AE1">
        <w:rPr>
          <w:rFonts w:ascii="Arial" w:hAnsi="Arial" w:cs="Arial"/>
          <w:color w:val="282A2E" w:themeColor="text1"/>
        </w:rPr>
        <w:t>–</w:t>
      </w:r>
      <w:r w:rsidR="001F1115">
        <w:rPr>
          <w:rFonts w:ascii="Arial" w:hAnsi="Arial" w:cs="Arial"/>
          <w:color w:val="282A2E" w:themeColor="text1"/>
        </w:rPr>
        <w:t xml:space="preserve"> </w:t>
      </w:r>
      <w:r w:rsidR="001F1115" w:rsidRPr="00564AE1">
        <w:rPr>
          <w:rFonts w:ascii="Arial" w:hAnsi="Arial" w:cs="Arial"/>
          <w:color w:val="282A2E" w:themeColor="text1"/>
        </w:rPr>
        <w:t>1247,4 млн рублей (</w:t>
      </w:r>
      <w:r w:rsidR="00017645">
        <w:rPr>
          <w:rFonts w:ascii="Arial" w:hAnsi="Arial" w:cs="Arial"/>
          <w:color w:val="282A2E" w:themeColor="text1"/>
        </w:rPr>
        <w:t>59,4</w:t>
      </w:r>
      <w:r w:rsidR="001F1115" w:rsidRPr="00564AE1">
        <w:rPr>
          <w:rFonts w:ascii="Arial" w:hAnsi="Arial" w:cs="Arial"/>
          <w:color w:val="282A2E" w:themeColor="text1"/>
        </w:rPr>
        <w:t>% от общего объема обрабатывающего производства),</w:t>
      </w:r>
      <w:r w:rsidR="001F1115" w:rsidRPr="001F1115">
        <w:rPr>
          <w:rFonts w:ascii="Arial" w:hAnsi="Arial" w:cs="Arial"/>
          <w:color w:val="282A2E" w:themeColor="text1"/>
        </w:rPr>
        <w:t xml:space="preserve"> </w:t>
      </w:r>
      <w:r w:rsidR="001F1115">
        <w:rPr>
          <w:rFonts w:ascii="Arial" w:hAnsi="Arial" w:cs="Arial"/>
          <w:color w:val="282A2E" w:themeColor="text1"/>
        </w:rPr>
        <w:t>производство прочих</w:t>
      </w:r>
      <w:r w:rsidR="001F1115" w:rsidRPr="00564AE1">
        <w:rPr>
          <w:rFonts w:ascii="Arial" w:hAnsi="Arial" w:cs="Arial"/>
          <w:color w:val="282A2E" w:themeColor="text1"/>
        </w:rPr>
        <w:t xml:space="preserve"> </w:t>
      </w:r>
      <w:r w:rsidR="001F1115">
        <w:rPr>
          <w:rFonts w:ascii="Arial" w:hAnsi="Arial" w:cs="Arial"/>
          <w:color w:val="282A2E" w:themeColor="text1"/>
        </w:rPr>
        <w:t>транспортных средств и оборудования</w:t>
      </w:r>
      <w:r w:rsidR="001F1115" w:rsidRPr="00564AE1">
        <w:rPr>
          <w:rFonts w:ascii="Arial" w:hAnsi="Arial" w:cs="Arial"/>
          <w:color w:val="282A2E" w:themeColor="text1"/>
        </w:rPr>
        <w:t xml:space="preserve"> – </w:t>
      </w:r>
      <w:r w:rsidR="001F1115">
        <w:rPr>
          <w:rFonts w:ascii="Arial" w:hAnsi="Arial" w:cs="Arial"/>
          <w:color w:val="282A2E" w:themeColor="text1"/>
        </w:rPr>
        <w:t>276,6</w:t>
      </w:r>
      <w:r w:rsidR="001F1115" w:rsidRPr="00564AE1">
        <w:rPr>
          <w:rFonts w:ascii="Arial" w:hAnsi="Arial" w:cs="Arial"/>
          <w:color w:val="282A2E" w:themeColor="text1"/>
        </w:rPr>
        <w:t xml:space="preserve"> млн рублей (</w:t>
      </w:r>
      <w:r w:rsidR="001F1115">
        <w:rPr>
          <w:rFonts w:ascii="Arial" w:hAnsi="Arial" w:cs="Arial"/>
          <w:color w:val="282A2E" w:themeColor="text1"/>
        </w:rPr>
        <w:t>13</w:t>
      </w:r>
      <w:r w:rsidR="001F1115" w:rsidRPr="00564AE1">
        <w:rPr>
          <w:rFonts w:ascii="Arial" w:hAnsi="Arial" w:cs="Arial"/>
          <w:color w:val="282A2E" w:themeColor="text1"/>
        </w:rPr>
        <w:t>,2%),</w:t>
      </w:r>
      <w:r w:rsidR="001F1115" w:rsidRPr="001F1115">
        <w:rPr>
          <w:rFonts w:ascii="Arial" w:hAnsi="Arial" w:cs="Arial"/>
          <w:color w:val="282A2E" w:themeColor="text1"/>
        </w:rPr>
        <w:t xml:space="preserve"> </w:t>
      </w:r>
      <w:r w:rsidR="001F1115" w:rsidRPr="00564AE1">
        <w:rPr>
          <w:rFonts w:ascii="Arial" w:hAnsi="Arial" w:cs="Arial"/>
          <w:color w:val="282A2E" w:themeColor="text1"/>
        </w:rPr>
        <w:t xml:space="preserve">производство электрического оборудования – </w:t>
      </w:r>
      <w:r w:rsidR="001F1115">
        <w:rPr>
          <w:rFonts w:ascii="Arial" w:hAnsi="Arial" w:cs="Arial"/>
          <w:color w:val="282A2E" w:themeColor="text1"/>
        </w:rPr>
        <w:t>268,4</w:t>
      </w:r>
      <w:r w:rsidR="001F1115" w:rsidRPr="00564AE1">
        <w:rPr>
          <w:rFonts w:ascii="Arial" w:hAnsi="Arial" w:cs="Arial"/>
          <w:color w:val="282A2E" w:themeColor="text1"/>
        </w:rPr>
        <w:t xml:space="preserve"> млн рублей (</w:t>
      </w:r>
      <w:r w:rsidR="001F1115">
        <w:rPr>
          <w:rFonts w:ascii="Arial" w:hAnsi="Arial" w:cs="Arial"/>
          <w:color w:val="282A2E" w:themeColor="text1"/>
        </w:rPr>
        <w:t>12,8%),</w:t>
      </w:r>
      <w:r w:rsidR="00B53EB7" w:rsidRPr="00B53EB7">
        <w:rPr>
          <w:rFonts w:ascii="Arial" w:hAnsi="Arial" w:cs="Arial"/>
          <w:color w:val="282A2E" w:themeColor="text1"/>
        </w:rPr>
        <w:t xml:space="preserve"> </w:t>
      </w:r>
      <w:r w:rsidR="00B53EB7" w:rsidRPr="00564AE1">
        <w:rPr>
          <w:rFonts w:ascii="Arial" w:hAnsi="Arial" w:cs="Arial"/>
          <w:color w:val="282A2E" w:themeColor="text1"/>
        </w:rPr>
        <w:t xml:space="preserve">производство напитков – </w:t>
      </w:r>
      <w:r w:rsidR="00B53EB7">
        <w:rPr>
          <w:rFonts w:ascii="Arial" w:hAnsi="Arial" w:cs="Arial"/>
          <w:color w:val="282A2E" w:themeColor="text1"/>
        </w:rPr>
        <w:t>252,3</w:t>
      </w:r>
      <w:r w:rsidR="00B53EB7" w:rsidRPr="00564AE1">
        <w:rPr>
          <w:rFonts w:ascii="Arial" w:hAnsi="Arial" w:cs="Arial"/>
          <w:color w:val="282A2E" w:themeColor="text1"/>
        </w:rPr>
        <w:t xml:space="preserve"> млн рублей (</w:t>
      </w:r>
      <w:r w:rsidR="00B53EB7">
        <w:rPr>
          <w:rFonts w:ascii="Arial" w:hAnsi="Arial" w:cs="Arial"/>
          <w:color w:val="282A2E" w:themeColor="text1"/>
        </w:rPr>
        <w:t>12,0</w:t>
      </w:r>
      <w:r w:rsidR="00B53EB7" w:rsidRPr="00564AE1">
        <w:rPr>
          <w:rFonts w:ascii="Arial" w:hAnsi="Arial" w:cs="Arial"/>
          <w:color w:val="282A2E" w:themeColor="text1"/>
        </w:rPr>
        <w:t>%),</w:t>
      </w:r>
      <w:r w:rsidR="00B53EB7">
        <w:rPr>
          <w:rFonts w:ascii="Arial" w:hAnsi="Arial" w:cs="Arial"/>
          <w:color w:val="282A2E" w:themeColor="text1"/>
        </w:rPr>
        <w:t xml:space="preserve"> </w:t>
      </w:r>
      <w:r w:rsidR="00B53EB7" w:rsidRPr="00564AE1">
        <w:rPr>
          <w:rFonts w:ascii="Arial" w:hAnsi="Arial" w:cs="Arial"/>
          <w:color w:val="282A2E" w:themeColor="text1"/>
        </w:rPr>
        <w:t xml:space="preserve">производство прочей неметаллической минеральной продукции – </w:t>
      </w:r>
      <w:r w:rsidR="00B53EB7">
        <w:rPr>
          <w:rFonts w:ascii="Arial" w:hAnsi="Arial" w:cs="Arial"/>
          <w:color w:val="282A2E" w:themeColor="text1"/>
        </w:rPr>
        <w:t>248,7</w:t>
      </w:r>
      <w:r w:rsidR="00B53EB7" w:rsidRPr="00564AE1">
        <w:rPr>
          <w:rFonts w:ascii="Arial" w:hAnsi="Arial" w:cs="Arial"/>
          <w:color w:val="282A2E" w:themeColor="text1"/>
        </w:rPr>
        <w:t xml:space="preserve"> млн рублей (</w:t>
      </w:r>
      <w:r w:rsidR="00B53EB7">
        <w:rPr>
          <w:rFonts w:ascii="Arial" w:hAnsi="Arial" w:cs="Arial"/>
          <w:color w:val="282A2E" w:themeColor="text1"/>
        </w:rPr>
        <w:t>11,8</w:t>
      </w:r>
      <w:r w:rsidR="00B53EB7" w:rsidRPr="00564AE1">
        <w:rPr>
          <w:rFonts w:ascii="Arial" w:hAnsi="Arial" w:cs="Arial"/>
          <w:color w:val="282A2E" w:themeColor="text1"/>
        </w:rPr>
        <w:t>%),</w:t>
      </w:r>
      <w:r w:rsidR="00B53EB7" w:rsidRPr="00B53EB7">
        <w:rPr>
          <w:rFonts w:ascii="Arial" w:hAnsi="Arial" w:cs="Arial"/>
          <w:color w:val="282A2E" w:themeColor="text1"/>
        </w:rPr>
        <w:t xml:space="preserve"> </w:t>
      </w:r>
      <w:r w:rsidR="00B53EB7" w:rsidRPr="00564AE1">
        <w:rPr>
          <w:rFonts w:ascii="Arial" w:hAnsi="Arial" w:cs="Arial"/>
          <w:color w:val="282A2E" w:themeColor="text1"/>
        </w:rPr>
        <w:t xml:space="preserve">производство готовых металлических изделий, кроме машин и оборудования – </w:t>
      </w:r>
      <w:r w:rsidR="00B53EB7">
        <w:rPr>
          <w:rFonts w:ascii="Arial" w:hAnsi="Arial" w:cs="Arial"/>
          <w:color w:val="282A2E" w:themeColor="text1"/>
        </w:rPr>
        <w:t>219,4</w:t>
      </w:r>
      <w:r w:rsidR="00B53EB7" w:rsidRPr="00564AE1">
        <w:rPr>
          <w:rFonts w:ascii="Arial" w:hAnsi="Arial" w:cs="Arial"/>
          <w:color w:val="282A2E" w:themeColor="text1"/>
        </w:rPr>
        <w:t xml:space="preserve"> млн рублей (</w:t>
      </w:r>
      <w:r w:rsidR="00B53EB7">
        <w:rPr>
          <w:rFonts w:ascii="Arial" w:hAnsi="Arial" w:cs="Arial"/>
          <w:color w:val="282A2E" w:themeColor="text1"/>
        </w:rPr>
        <w:t>10,4</w:t>
      </w:r>
      <w:r w:rsidR="00B53EB7" w:rsidRPr="00564AE1">
        <w:rPr>
          <w:rFonts w:ascii="Arial" w:hAnsi="Arial" w:cs="Arial"/>
          <w:color w:val="282A2E" w:themeColor="text1"/>
        </w:rPr>
        <w:t>%)</w:t>
      </w:r>
      <w:r w:rsidR="00B53EB7">
        <w:rPr>
          <w:rFonts w:ascii="Arial" w:hAnsi="Arial" w:cs="Arial"/>
          <w:color w:val="282A2E" w:themeColor="text1"/>
        </w:rPr>
        <w:t xml:space="preserve"> и </w:t>
      </w:r>
      <w:r w:rsidR="00B53EB7" w:rsidRPr="00564AE1">
        <w:rPr>
          <w:rFonts w:ascii="Arial" w:hAnsi="Arial" w:cs="Arial"/>
          <w:color w:val="282A2E" w:themeColor="text1"/>
        </w:rPr>
        <w:t xml:space="preserve">производство </w:t>
      </w:r>
      <w:r w:rsidR="00B53EB7">
        <w:rPr>
          <w:rFonts w:ascii="Arial" w:hAnsi="Arial" w:cs="Arial"/>
          <w:color w:val="282A2E" w:themeColor="text1"/>
        </w:rPr>
        <w:t>резиновых и пластмассовых изделий</w:t>
      </w:r>
      <w:r w:rsidR="00B53EB7" w:rsidRPr="00564AE1">
        <w:rPr>
          <w:rFonts w:ascii="Arial" w:hAnsi="Arial" w:cs="Arial"/>
          <w:color w:val="282A2E" w:themeColor="text1"/>
        </w:rPr>
        <w:t xml:space="preserve"> – </w:t>
      </w:r>
      <w:r w:rsidR="00B53EB7">
        <w:rPr>
          <w:rFonts w:ascii="Arial" w:hAnsi="Arial" w:cs="Arial"/>
          <w:color w:val="282A2E" w:themeColor="text1"/>
        </w:rPr>
        <w:t>177,5</w:t>
      </w:r>
      <w:r w:rsidR="00B53EB7" w:rsidRPr="00564AE1">
        <w:rPr>
          <w:rFonts w:ascii="Arial" w:hAnsi="Arial" w:cs="Arial"/>
          <w:color w:val="282A2E" w:themeColor="text1"/>
        </w:rPr>
        <w:t xml:space="preserve"> млн рублей (</w:t>
      </w:r>
      <w:r w:rsidR="00B53EB7">
        <w:rPr>
          <w:rFonts w:ascii="Arial" w:hAnsi="Arial" w:cs="Arial"/>
          <w:color w:val="282A2E" w:themeColor="text1"/>
        </w:rPr>
        <w:t>8,5%)</w:t>
      </w:r>
      <w:r w:rsidR="00B53EB7" w:rsidRPr="00564AE1">
        <w:rPr>
          <w:rFonts w:ascii="Arial" w:hAnsi="Arial" w:cs="Arial"/>
          <w:color w:val="282A2E" w:themeColor="text1"/>
        </w:rPr>
        <w:t xml:space="preserve">. </w:t>
      </w:r>
    </w:p>
    <w:p w14:paraId="277554A2" w14:textId="4DCD57D1" w:rsidR="00DE2EA3" w:rsidRPr="00B53EB7" w:rsidRDefault="0061559E" w:rsidP="00B53EB7">
      <w:pPr>
        <w:spacing w:after="240"/>
        <w:ind w:firstLine="567"/>
        <w:jc w:val="both"/>
        <w:rPr>
          <w:rFonts w:ascii="Arial" w:hAnsi="Arial" w:cs="Arial"/>
          <w:color w:val="282A2E" w:themeColor="text1"/>
        </w:rPr>
      </w:pPr>
      <w:r w:rsidRPr="0061559E">
        <w:rPr>
          <w:rFonts w:ascii="Arial" w:hAnsi="Arial" w:cs="Arial"/>
          <w:color w:val="282A2E"/>
        </w:rPr>
        <w:t>Оборот организаций</w:t>
      </w:r>
      <w:r w:rsidRPr="004E4604">
        <w:rPr>
          <w:rFonts w:ascii="Arial" w:hAnsi="Arial" w:cs="Arial"/>
          <w:color w:val="282A2E"/>
          <w:vertAlign w:val="superscript"/>
        </w:rPr>
        <w:t>3)</w:t>
      </w:r>
      <w:r w:rsidRPr="0061559E">
        <w:rPr>
          <w:rFonts w:ascii="Arial" w:hAnsi="Arial" w:cs="Arial"/>
          <w:color w:val="282A2E"/>
        </w:rPr>
        <w:t xml:space="preserve"> (промышленное производство) в </w:t>
      </w:r>
      <w:r w:rsidR="00B53EB7">
        <w:rPr>
          <w:rFonts w:ascii="Arial" w:hAnsi="Arial" w:cs="Arial"/>
          <w:color w:val="282A2E"/>
        </w:rPr>
        <w:t>июл</w:t>
      </w:r>
      <w:r w:rsidR="00F176BA">
        <w:rPr>
          <w:rFonts w:ascii="Arial" w:hAnsi="Arial" w:cs="Arial"/>
          <w:color w:val="282A2E"/>
        </w:rPr>
        <w:t>е</w:t>
      </w:r>
      <w:r w:rsidRPr="0061559E">
        <w:rPr>
          <w:rFonts w:ascii="Arial" w:hAnsi="Arial" w:cs="Arial"/>
          <w:color w:val="282A2E"/>
        </w:rPr>
        <w:t xml:space="preserve"> 2024 года составил </w:t>
      </w:r>
      <w:r w:rsidR="00B53EB7">
        <w:rPr>
          <w:rFonts w:ascii="Arial" w:hAnsi="Arial" w:cs="Arial"/>
          <w:color w:val="282A2E"/>
        </w:rPr>
        <w:t>5160,6</w:t>
      </w:r>
      <w:r w:rsidRPr="0061559E">
        <w:rPr>
          <w:rFonts w:ascii="Arial" w:hAnsi="Arial" w:cs="Arial"/>
          <w:color w:val="282A2E"/>
        </w:rPr>
        <w:t xml:space="preserve"> млн рублей. На предприятиях обра</w:t>
      </w:r>
      <w:r w:rsidR="002B5AE4">
        <w:rPr>
          <w:rFonts w:ascii="Arial" w:hAnsi="Arial" w:cs="Arial"/>
          <w:color w:val="282A2E"/>
        </w:rPr>
        <w:t xml:space="preserve">батывающих производств – </w:t>
      </w:r>
      <w:r w:rsidR="00B53EB7">
        <w:rPr>
          <w:rFonts w:ascii="Arial" w:hAnsi="Arial" w:cs="Arial"/>
          <w:color w:val="282A2E"/>
        </w:rPr>
        <w:t>2367,5</w:t>
      </w:r>
      <w:r w:rsidR="002B5AE4">
        <w:rPr>
          <w:rFonts w:ascii="Arial" w:hAnsi="Arial" w:cs="Arial"/>
          <w:color w:val="282A2E"/>
        </w:rPr>
        <w:t xml:space="preserve"> млн рублей (</w:t>
      </w:r>
      <w:r w:rsidR="00B53EB7">
        <w:rPr>
          <w:rFonts w:ascii="Arial" w:hAnsi="Arial" w:cs="Arial"/>
          <w:color w:val="282A2E"/>
        </w:rPr>
        <w:t>45,9</w:t>
      </w:r>
      <w:r w:rsidRPr="0061559E">
        <w:rPr>
          <w:rFonts w:ascii="Arial" w:hAnsi="Arial" w:cs="Arial"/>
          <w:color w:val="282A2E"/>
        </w:rPr>
        <w:t xml:space="preserve">% от общего объёма промышленного производства); по обеспечению электрической энергией, газом и паром; </w:t>
      </w:r>
      <w:r w:rsidR="002B5AE4">
        <w:rPr>
          <w:rFonts w:ascii="Arial" w:hAnsi="Arial" w:cs="Arial"/>
          <w:color w:val="282A2E"/>
        </w:rPr>
        <w:t xml:space="preserve">кондиционированию воздуха – </w:t>
      </w:r>
      <w:r w:rsidR="00B53EB7">
        <w:rPr>
          <w:rFonts w:ascii="Arial" w:hAnsi="Arial" w:cs="Arial"/>
          <w:color w:val="282A2E"/>
        </w:rPr>
        <w:t>2122,3</w:t>
      </w:r>
      <w:r w:rsidR="002B5AE4">
        <w:rPr>
          <w:rFonts w:ascii="Arial" w:hAnsi="Arial" w:cs="Arial"/>
          <w:color w:val="282A2E"/>
        </w:rPr>
        <w:t xml:space="preserve"> млн рублей (</w:t>
      </w:r>
      <w:r w:rsidR="00B53EB7">
        <w:rPr>
          <w:rFonts w:ascii="Arial" w:hAnsi="Arial" w:cs="Arial"/>
          <w:color w:val="282A2E"/>
        </w:rPr>
        <w:t>41,1</w:t>
      </w:r>
      <w:r w:rsidRPr="0061559E">
        <w:rPr>
          <w:rFonts w:ascii="Arial" w:hAnsi="Arial" w:cs="Arial"/>
          <w:color w:val="282A2E"/>
        </w:rPr>
        <w:t>%).</w:t>
      </w: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3C1D005" w14:textId="77777777" w:rsidR="00592A51" w:rsidRPr="0065063C" w:rsidRDefault="00592A51" w:rsidP="00EB3806">
      <w:pPr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033BE0">
      <w:pPr>
        <w:jc w:val="both"/>
        <w:rPr>
          <w:rFonts w:ascii="Arial" w:hAnsi="Arial" w:cs="Arial"/>
          <w:color w:val="282A2E"/>
        </w:rPr>
      </w:pPr>
    </w:p>
    <w:p w14:paraId="5189DFDB" w14:textId="77777777" w:rsidR="0061559E" w:rsidRDefault="0061559E" w:rsidP="00033BE0">
      <w:pPr>
        <w:jc w:val="both"/>
        <w:rPr>
          <w:rFonts w:ascii="Arial" w:hAnsi="Arial" w:cs="Arial"/>
          <w:color w:val="282A2E"/>
        </w:rPr>
      </w:pPr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3CEBC854" w14:textId="3602E0C2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p w14:paraId="67811385" w14:textId="0E13B2B7" w:rsidR="00592A51" w:rsidRPr="00033BE0" w:rsidRDefault="00033BE0" w:rsidP="00033B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3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>
        <w:rPr>
          <w:rFonts w:ascii="Arial" w:hAnsi="Arial" w:cs="Arial"/>
          <w:color w:val="282A2E"/>
          <w:sz w:val="20"/>
          <w:szCs w:val="20"/>
        </w:rPr>
        <w:t xml:space="preserve"> </w:t>
      </w:r>
      <w:r w:rsidRPr="00033BE0">
        <w:rPr>
          <w:rFonts w:ascii="Arial" w:hAnsi="Arial" w:cs="Arial"/>
          <w:color w:val="282A2E"/>
          <w:sz w:val="20"/>
          <w:szCs w:val="20"/>
        </w:rPr>
        <w:t>Оборот организаций по видам экономической деятельности по полному кругу организаций представляет совокупность организаций с соответствующим основным видом деятельности и отражают коммерческую деятельность организаций.</w:t>
      </w:r>
    </w:p>
    <w:sectPr w:rsidR="00592A51" w:rsidRPr="00033BE0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83B2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7645"/>
    <w:rsid w:val="00033BE0"/>
    <w:rsid w:val="000403CF"/>
    <w:rsid w:val="00050713"/>
    <w:rsid w:val="0005702E"/>
    <w:rsid w:val="00064901"/>
    <w:rsid w:val="000A4F53"/>
    <w:rsid w:val="001262B3"/>
    <w:rsid w:val="001770CE"/>
    <w:rsid w:val="00183B20"/>
    <w:rsid w:val="001E4C22"/>
    <w:rsid w:val="001F1115"/>
    <w:rsid w:val="001F11DC"/>
    <w:rsid w:val="001F66AB"/>
    <w:rsid w:val="0021605C"/>
    <w:rsid w:val="00216178"/>
    <w:rsid w:val="002370CF"/>
    <w:rsid w:val="00240DA0"/>
    <w:rsid w:val="00257A05"/>
    <w:rsid w:val="0027179C"/>
    <w:rsid w:val="002B5AE4"/>
    <w:rsid w:val="002D799B"/>
    <w:rsid w:val="002E36A3"/>
    <w:rsid w:val="002E38E3"/>
    <w:rsid w:val="002E4066"/>
    <w:rsid w:val="002F43A8"/>
    <w:rsid w:val="003248EE"/>
    <w:rsid w:val="003B32E6"/>
    <w:rsid w:val="003C2E05"/>
    <w:rsid w:val="003D3E56"/>
    <w:rsid w:val="003D505E"/>
    <w:rsid w:val="003E1FEE"/>
    <w:rsid w:val="003E32BF"/>
    <w:rsid w:val="00401143"/>
    <w:rsid w:val="00401FF7"/>
    <w:rsid w:val="004066CA"/>
    <w:rsid w:val="00442CD1"/>
    <w:rsid w:val="00477840"/>
    <w:rsid w:val="004A63C4"/>
    <w:rsid w:val="004E4604"/>
    <w:rsid w:val="0050523C"/>
    <w:rsid w:val="00523BB2"/>
    <w:rsid w:val="00564AE1"/>
    <w:rsid w:val="00592A51"/>
    <w:rsid w:val="005C2959"/>
    <w:rsid w:val="005F45B8"/>
    <w:rsid w:val="0061559E"/>
    <w:rsid w:val="006315CC"/>
    <w:rsid w:val="0065063C"/>
    <w:rsid w:val="00650D0E"/>
    <w:rsid w:val="0065389D"/>
    <w:rsid w:val="006D0D8F"/>
    <w:rsid w:val="006D3A24"/>
    <w:rsid w:val="007238E9"/>
    <w:rsid w:val="007529DD"/>
    <w:rsid w:val="007543FA"/>
    <w:rsid w:val="00756F45"/>
    <w:rsid w:val="007579C9"/>
    <w:rsid w:val="00762D5E"/>
    <w:rsid w:val="00775478"/>
    <w:rsid w:val="007C439E"/>
    <w:rsid w:val="007C5BAA"/>
    <w:rsid w:val="0081278D"/>
    <w:rsid w:val="00813736"/>
    <w:rsid w:val="00826E1A"/>
    <w:rsid w:val="00830AC9"/>
    <w:rsid w:val="00831829"/>
    <w:rsid w:val="00843273"/>
    <w:rsid w:val="00882E19"/>
    <w:rsid w:val="008C4F77"/>
    <w:rsid w:val="008E0577"/>
    <w:rsid w:val="008E5D6D"/>
    <w:rsid w:val="008F23CC"/>
    <w:rsid w:val="0090563B"/>
    <w:rsid w:val="00921D17"/>
    <w:rsid w:val="0094288E"/>
    <w:rsid w:val="00986AEC"/>
    <w:rsid w:val="009C3F79"/>
    <w:rsid w:val="009C57DA"/>
    <w:rsid w:val="00A06F52"/>
    <w:rsid w:val="00A27F77"/>
    <w:rsid w:val="00A623A9"/>
    <w:rsid w:val="00B00828"/>
    <w:rsid w:val="00B12F54"/>
    <w:rsid w:val="00B4544A"/>
    <w:rsid w:val="00B53EB7"/>
    <w:rsid w:val="00B61D61"/>
    <w:rsid w:val="00B84188"/>
    <w:rsid w:val="00B859C4"/>
    <w:rsid w:val="00B95517"/>
    <w:rsid w:val="00BB403A"/>
    <w:rsid w:val="00BC1235"/>
    <w:rsid w:val="00BD3503"/>
    <w:rsid w:val="00BD7543"/>
    <w:rsid w:val="00C32AD1"/>
    <w:rsid w:val="00C808B6"/>
    <w:rsid w:val="00C965D0"/>
    <w:rsid w:val="00CA0225"/>
    <w:rsid w:val="00CA1678"/>
    <w:rsid w:val="00CA1919"/>
    <w:rsid w:val="00D01057"/>
    <w:rsid w:val="00D04954"/>
    <w:rsid w:val="00D55929"/>
    <w:rsid w:val="00D55ECE"/>
    <w:rsid w:val="00DA01F7"/>
    <w:rsid w:val="00DA7EBF"/>
    <w:rsid w:val="00DC3D74"/>
    <w:rsid w:val="00DE2EA3"/>
    <w:rsid w:val="00E5402F"/>
    <w:rsid w:val="00E71967"/>
    <w:rsid w:val="00E77577"/>
    <w:rsid w:val="00EA5990"/>
    <w:rsid w:val="00EB3806"/>
    <w:rsid w:val="00ED4A66"/>
    <w:rsid w:val="00F176BA"/>
    <w:rsid w:val="00F2338E"/>
    <w:rsid w:val="00F26D92"/>
    <w:rsid w:val="00F35A65"/>
    <w:rsid w:val="00F37CFA"/>
    <w:rsid w:val="00F438E2"/>
    <w:rsid w:val="00F52E4C"/>
    <w:rsid w:val="00F56582"/>
    <w:rsid w:val="00F63D91"/>
    <w:rsid w:val="00F66F7E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67D9A6F3"/>
  <w15:docId w15:val="{2F9C44ED-BA66-4A33-ADBE-7A07383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CDA1-9233-4ADF-B97E-169D6C38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Устинова Анна Владимировна</cp:lastModifiedBy>
  <cp:revision>35</cp:revision>
  <cp:lastPrinted>2024-08-21T07:46:00Z</cp:lastPrinted>
  <dcterms:created xsi:type="dcterms:W3CDTF">2024-01-29T12:03:00Z</dcterms:created>
  <dcterms:modified xsi:type="dcterms:W3CDTF">2024-08-28T07:37:00Z</dcterms:modified>
</cp:coreProperties>
</file>